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F651B" w14:textId="77777777" w:rsidR="0018122F" w:rsidRPr="000F166B" w:rsidRDefault="0018122F" w:rsidP="000432D0">
      <w:pPr>
        <w:pStyle w:val="Annexetitle"/>
      </w:pPr>
      <w:r w:rsidRPr="000F166B">
        <w:t>ANNEX III: Organisation &amp; Methodology</w:t>
      </w:r>
    </w:p>
    <w:p w14:paraId="1E56A590" w14:textId="77777777" w:rsidR="0018122F" w:rsidRPr="000F166B" w:rsidRDefault="0018122F">
      <w:pPr>
        <w:spacing w:after="0"/>
        <w:jc w:val="center"/>
        <w:rPr>
          <w:b/>
          <w:sz w:val="22"/>
          <w:szCs w:val="22"/>
        </w:rPr>
      </w:pPr>
      <w:r w:rsidRPr="000F166B">
        <w:rPr>
          <w:b/>
          <w:sz w:val="22"/>
          <w:szCs w:val="22"/>
        </w:rPr>
        <w:t>To be completed by the tenderer</w:t>
      </w:r>
    </w:p>
    <w:p w14:paraId="7D1A363D" w14:textId="77777777" w:rsidR="00344337" w:rsidRDefault="00344337" w:rsidP="00E93650">
      <w:pPr>
        <w:rPr>
          <w:sz w:val="22"/>
          <w:szCs w:val="22"/>
        </w:rPr>
      </w:pPr>
    </w:p>
    <w:p w14:paraId="719FB373" w14:textId="77777777" w:rsidR="003575D1" w:rsidRDefault="003575D1" w:rsidP="00E93650">
      <w:pPr>
        <w:rPr>
          <w:sz w:val="22"/>
          <w:szCs w:val="22"/>
        </w:rPr>
      </w:pPr>
      <w:r>
        <w:rPr>
          <w:sz w:val="22"/>
          <w:szCs w:val="22"/>
        </w:rPr>
        <w:t>Please provide the following information:</w:t>
      </w:r>
    </w:p>
    <w:p w14:paraId="16B43532" w14:textId="77777777" w:rsidR="0018122F" w:rsidRPr="009772B6" w:rsidRDefault="00344337" w:rsidP="00541D43">
      <w:pPr>
        <w:pStyle w:val="Heading1"/>
      </w:pPr>
      <w:r w:rsidRPr="009772B6">
        <w:t>R</w:t>
      </w:r>
      <w:r w:rsidR="0018122F" w:rsidRPr="009772B6">
        <w:t>ationale</w:t>
      </w:r>
    </w:p>
    <w:p w14:paraId="1A6980B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C7C36EF"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24546716" w14:textId="77777777" w:rsidR="0018122F" w:rsidRPr="009772B6" w:rsidRDefault="0018122F" w:rsidP="00541D43">
      <w:pPr>
        <w:pStyle w:val="Heading1"/>
      </w:pPr>
      <w:r w:rsidRPr="009772B6">
        <w:t>Strategy</w:t>
      </w:r>
    </w:p>
    <w:p w14:paraId="55037EE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02290BF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7BBCA93E"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0FB5974E" w14:textId="77777777" w:rsidR="00C17711" w:rsidRDefault="000F50E0" w:rsidP="00C17711">
      <w:pPr>
        <w:pStyle w:val="Heading1"/>
      </w:pPr>
      <w:r>
        <w:t>Backstopping</w:t>
      </w:r>
      <w:r w:rsidR="00063204">
        <w:t>, subcontracting and capacity providing entities</w:t>
      </w:r>
    </w:p>
    <w:p w14:paraId="447A4568"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21C577DB"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F93D491" w14:textId="77777777" w:rsidR="000F50E0" w:rsidRDefault="000F50E0" w:rsidP="00C17711">
      <w:pPr>
        <w:pStyle w:val="Heading1"/>
      </w:pPr>
      <w:r>
        <w:t>involvement of all members of the consortium</w:t>
      </w:r>
      <w:r w:rsidR="00A33DEE">
        <w:t xml:space="preserve"> and of capacity providing entities</w:t>
      </w:r>
    </w:p>
    <w:p w14:paraId="554E8781"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40B14EFB"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6D2FDB55"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FFE3826" w14:textId="77777777" w:rsidR="0018122F" w:rsidRPr="009772B6" w:rsidRDefault="0018122F" w:rsidP="00541D43">
      <w:pPr>
        <w:pStyle w:val="Heading1"/>
      </w:pPr>
      <w:r w:rsidRPr="009772B6">
        <w:t xml:space="preserve">Timetable of </w:t>
      </w:r>
      <w:r w:rsidR="00C531D8">
        <w:t>work</w:t>
      </w:r>
    </w:p>
    <w:p w14:paraId="36BCF5C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0A2DA352"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13DF33F8"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32A7F67A" w14:textId="77777777" w:rsidR="0055528E" w:rsidRDefault="00930BE9" w:rsidP="005155D9">
      <w:pPr>
        <w:rPr>
          <w:sz w:val="22"/>
          <w:szCs w:val="22"/>
        </w:rPr>
        <w:sectPr w:rsidR="0055528E"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14:paraId="70A7742C" w14:textId="77777777"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252"/>
        <w:gridCol w:w="2073"/>
        <w:gridCol w:w="1817"/>
        <w:gridCol w:w="1356"/>
        <w:gridCol w:w="1436"/>
        <w:gridCol w:w="1682"/>
        <w:gridCol w:w="1957"/>
      </w:tblGrid>
      <w:tr w:rsidR="00892C8E" w:rsidRPr="001329B1" w14:paraId="22AD3C60" w14:textId="77777777" w:rsidTr="001329B1">
        <w:trPr>
          <w:cantSplit/>
          <w:trHeight w:val="1313"/>
          <w:tblHeader/>
          <w:jc w:val="center"/>
        </w:trPr>
        <w:tc>
          <w:tcPr>
            <w:tcW w:w="0" w:type="auto"/>
            <w:tcBorders>
              <w:bottom w:val="single" w:sz="4" w:space="0" w:color="auto"/>
            </w:tcBorders>
            <w:shd w:val="clear" w:color="auto" w:fill="BFBFBF"/>
            <w:textDirection w:val="btLr"/>
          </w:tcPr>
          <w:p w14:paraId="6320A242" w14:textId="77777777"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14:paraId="75FDBBEE" w14:textId="77777777"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14:paraId="221F8044" w14:textId="77777777"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14:paraId="2D886C46" w14:textId="77777777" w:rsidR="00F11A37" w:rsidRPr="007E6993" w:rsidRDefault="00F11A37" w:rsidP="00F772E6">
            <w:pPr>
              <w:spacing w:after="0"/>
              <w:jc w:val="center"/>
              <w:rPr>
                <w:b/>
                <w:i/>
                <w:sz w:val="18"/>
                <w:szCs w:val="18"/>
              </w:rPr>
            </w:pPr>
            <w:r w:rsidRPr="007E6993">
              <w:rPr>
                <w:b/>
                <w:i/>
                <w:sz w:val="18"/>
                <w:szCs w:val="18"/>
              </w:rPr>
              <w:t>Baseline</w:t>
            </w:r>
          </w:p>
          <w:p w14:paraId="65AE7C6A" w14:textId="77777777"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14:paraId="71E7D72E" w14:textId="77777777" w:rsidR="00F11A37" w:rsidRPr="007E6993" w:rsidRDefault="00F11A37" w:rsidP="00F772E6">
            <w:pPr>
              <w:spacing w:after="0"/>
              <w:jc w:val="center"/>
              <w:rPr>
                <w:b/>
                <w:i/>
                <w:sz w:val="18"/>
                <w:szCs w:val="18"/>
              </w:rPr>
            </w:pPr>
            <w:r w:rsidRPr="007E6993">
              <w:rPr>
                <w:b/>
                <w:i/>
                <w:sz w:val="18"/>
                <w:szCs w:val="18"/>
              </w:rPr>
              <w:t>Target</w:t>
            </w:r>
          </w:p>
          <w:p w14:paraId="6636F665" w14:textId="77777777"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14:paraId="6597761A" w14:textId="77777777" w:rsidR="00F11A37" w:rsidRPr="007E6993" w:rsidRDefault="00F11A37" w:rsidP="00F772E6">
            <w:pPr>
              <w:spacing w:after="0"/>
              <w:jc w:val="center"/>
              <w:rPr>
                <w:b/>
                <w:i/>
                <w:sz w:val="18"/>
                <w:szCs w:val="18"/>
              </w:rPr>
            </w:pPr>
            <w:r w:rsidRPr="007E6993">
              <w:rPr>
                <w:b/>
                <w:i/>
                <w:sz w:val="18"/>
                <w:szCs w:val="18"/>
              </w:rPr>
              <w:t>Current value*</w:t>
            </w:r>
          </w:p>
          <w:p w14:paraId="7E9AB57C" w14:textId="77777777" w:rsidR="00F11A37" w:rsidRPr="007E6993" w:rsidRDefault="00F11A37" w:rsidP="00F772E6">
            <w:pPr>
              <w:spacing w:after="0"/>
              <w:jc w:val="center"/>
              <w:rPr>
                <w:b/>
                <w:i/>
                <w:sz w:val="18"/>
                <w:szCs w:val="18"/>
              </w:rPr>
            </w:pPr>
            <w:r w:rsidRPr="007E6993">
              <w:rPr>
                <w:b/>
                <w:i/>
                <w:sz w:val="18"/>
                <w:szCs w:val="18"/>
              </w:rPr>
              <w:t>(reference year)</w:t>
            </w:r>
          </w:p>
          <w:p w14:paraId="1031416C" w14:textId="77777777"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14:paraId="4CA78AF3" w14:textId="77777777"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14:paraId="528A6764" w14:textId="77777777" w:rsidR="00F11A37" w:rsidRPr="007E6993" w:rsidRDefault="00F11A37" w:rsidP="00F772E6">
            <w:pPr>
              <w:spacing w:after="0"/>
              <w:jc w:val="center"/>
              <w:rPr>
                <w:b/>
                <w:i/>
                <w:sz w:val="18"/>
                <w:szCs w:val="18"/>
              </w:rPr>
            </w:pPr>
            <w:r w:rsidRPr="007E6993">
              <w:rPr>
                <w:b/>
                <w:i/>
                <w:sz w:val="18"/>
                <w:szCs w:val="18"/>
              </w:rPr>
              <w:t>Assumptions</w:t>
            </w:r>
          </w:p>
        </w:tc>
      </w:tr>
      <w:tr w:rsidR="008E0A75" w:rsidRPr="001329B1" w14:paraId="4FBEE0B5" w14:textId="77777777" w:rsidTr="00F11A37">
        <w:trPr>
          <w:trHeight w:val="1409"/>
          <w:jc w:val="center"/>
        </w:trPr>
        <w:tc>
          <w:tcPr>
            <w:tcW w:w="0" w:type="auto"/>
            <w:vMerge w:val="restart"/>
            <w:shd w:val="clear" w:color="auto" w:fill="D0CECE"/>
            <w:textDirection w:val="btLr"/>
          </w:tcPr>
          <w:p w14:paraId="6AF1E891" w14:textId="77777777"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 xml:space="preserve">Impact (Overall </w:t>
            </w:r>
            <w:proofErr w:type="gramStart"/>
            <w:r w:rsidRPr="007E6993">
              <w:rPr>
                <w:b/>
                <w:i/>
                <w:sz w:val="18"/>
                <w:szCs w:val="18"/>
              </w:rPr>
              <w:t>objective )</w:t>
            </w:r>
            <w:proofErr w:type="gramEnd"/>
          </w:p>
        </w:tc>
        <w:tc>
          <w:tcPr>
            <w:tcW w:w="0" w:type="auto"/>
            <w:shd w:val="clear" w:color="auto" w:fill="DEEAF6"/>
          </w:tcPr>
          <w:p w14:paraId="5D73FDA2" w14:textId="77777777"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14:paraId="45D60C8A" w14:textId="77777777"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14:paraId="3FABD80F" w14:textId="77777777"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14:paraId="3E8C8DB1" w14:textId="77777777"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 xml:space="preserve">Please delete this row once the </w:t>
            </w:r>
            <w:proofErr w:type="spellStart"/>
            <w:r w:rsidRPr="007E6993">
              <w:rPr>
                <w:i/>
                <w:color w:val="FF0000"/>
                <w:sz w:val="18"/>
                <w:szCs w:val="18"/>
              </w:rPr>
              <w:t>Logframe</w:t>
            </w:r>
            <w:proofErr w:type="spellEnd"/>
            <w:r w:rsidRPr="007E6993">
              <w:rPr>
                <w:i/>
                <w:color w:val="FF0000"/>
                <w:sz w:val="18"/>
                <w:szCs w:val="18"/>
              </w:rPr>
              <w:t xml:space="preserve"> is completed</w:t>
            </w:r>
            <w:r w:rsidRPr="00234B76">
              <w:rPr>
                <w:i/>
                <w:sz w:val="18"/>
                <w:szCs w:val="18"/>
              </w:rPr>
              <w:t>.</w:t>
            </w:r>
          </w:p>
        </w:tc>
        <w:tc>
          <w:tcPr>
            <w:tcW w:w="0" w:type="auto"/>
            <w:shd w:val="clear" w:color="auto" w:fill="DEEAF6"/>
          </w:tcPr>
          <w:p w14:paraId="31249BC3"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14:paraId="64786739"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14:paraId="7A1CD84F"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14:paraId="3FA35067"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14:paraId="77504313"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14:paraId="5D2A30ED"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(Ideally, to be drawn from the partner's </w:t>
            </w:r>
            <w:proofErr w:type="gramStart"/>
            <w:r w:rsidRPr="001329B1">
              <w:rPr>
                <w:i/>
                <w:sz w:val="18"/>
                <w:szCs w:val="18"/>
              </w:rPr>
              <w:t>strategy</w:t>
            </w:r>
            <w:r w:rsidRPr="001329B1" w:rsidDel="0096675B">
              <w:rPr>
                <w:i/>
                <w:sz w:val="18"/>
                <w:szCs w:val="18"/>
              </w:rPr>
              <w:t xml:space="preserve"> </w:t>
            </w:r>
            <w:r w:rsidRPr="001329B1">
              <w:rPr>
                <w:i/>
                <w:sz w:val="18"/>
                <w:szCs w:val="18"/>
              </w:rPr>
              <w:t>)</w:t>
            </w:r>
            <w:proofErr w:type="gramEnd"/>
          </w:p>
        </w:tc>
        <w:tc>
          <w:tcPr>
            <w:tcW w:w="0" w:type="auto"/>
            <w:shd w:val="clear" w:color="auto" w:fill="DEEAF6"/>
          </w:tcPr>
          <w:p w14:paraId="36A3EC35"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14:paraId="49A98D9D"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14:paraId="08AA8A25" w14:textId="77777777"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14:paraId="11825335" w14:textId="77777777"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14:paraId="3E38C5DC" w14:textId="77777777" w:rsidTr="008E0A75">
        <w:trPr>
          <w:trHeight w:val="402"/>
          <w:jc w:val="center"/>
        </w:trPr>
        <w:tc>
          <w:tcPr>
            <w:tcW w:w="0" w:type="auto"/>
            <w:vMerge/>
            <w:shd w:val="clear" w:color="auto" w:fill="DEEAF6"/>
            <w:textDirection w:val="btLr"/>
          </w:tcPr>
          <w:p w14:paraId="68BF7264" w14:textId="77777777"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3946316" w14:textId="77777777"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14:paraId="3EAA0707" w14:textId="77777777"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14:paraId="1BDC6EB0" w14:textId="77777777"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14:paraId="728F12ED" w14:textId="77777777"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14:paraId="75D608C1" w14:textId="77777777"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14:paraId="2F1ABB4A" w14:textId="77777777"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14:paraId="2F8FE45E" w14:textId="77777777"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14:paraId="034A371A" w14:textId="77777777" w:rsidTr="008E0A75">
        <w:trPr>
          <w:trHeight w:val="402"/>
          <w:jc w:val="center"/>
        </w:trPr>
        <w:tc>
          <w:tcPr>
            <w:tcW w:w="0" w:type="auto"/>
            <w:vMerge/>
            <w:shd w:val="clear" w:color="auto" w:fill="DEEAF6"/>
            <w:textDirection w:val="btLr"/>
          </w:tcPr>
          <w:p w14:paraId="230B6F5A" w14:textId="77777777"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8BB8ECA" w14:textId="77777777"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14:paraId="1E618C9D" w14:textId="77777777"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14:paraId="1F5C237A" w14:textId="77777777"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14:paraId="2CC9BAE4" w14:textId="77777777"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14:paraId="52137FD0" w14:textId="77777777"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14:paraId="511B373D" w14:textId="77777777"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14:paraId="1C22EF7C" w14:textId="77777777" w:rsidR="008E0A75" w:rsidRPr="001329B1" w:rsidRDefault="008E0A75" w:rsidP="00892C8E">
            <w:pPr>
              <w:spacing w:before="60" w:afterLines="60" w:after="144"/>
              <w:rPr>
                <w:sz w:val="18"/>
                <w:szCs w:val="18"/>
              </w:rPr>
            </w:pPr>
          </w:p>
        </w:tc>
      </w:tr>
      <w:tr w:rsidR="008E0A75" w:rsidRPr="001329B1" w14:paraId="17F442E8" w14:textId="77777777" w:rsidTr="008E0A75">
        <w:trPr>
          <w:trHeight w:val="402"/>
          <w:jc w:val="center"/>
        </w:trPr>
        <w:tc>
          <w:tcPr>
            <w:tcW w:w="0" w:type="auto"/>
            <w:vMerge/>
            <w:shd w:val="clear" w:color="auto" w:fill="DEEAF6"/>
            <w:textDirection w:val="btLr"/>
          </w:tcPr>
          <w:p w14:paraId="513085C2" w14:textId="77777777"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4D884EDA" w14:textId="77777777"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14:paraId="0145D6D8" w14:textId="77777777"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14:paraId="6F4FC12E" w14:textId="77777777"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14:paraId="61B30210" w14:textId="77777777"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14:paraId="2B630B09" w14:textId="77777777"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14:paraId="11AB2F57" w14:textId="77777777"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14:paraId="6F43D2A0" w14:textId="77777777" w:rsidR="008E0A75" w:rsidRPr="001329B1" w:rsidRDefault="008E0A75" w:rsidP="00892C8E">
            <w:pPr>
              <w:spacing w:before="60" w:afterLines="60" w:after="144"/>
              <w:rPr>
                <w:sz w:val="18"/>
                <w:szCs w:val="18"/>
              </w:rPr>
            </w:pPr>
          </w:p>
        </w:tc>
      </w:tr>
      <w:tr w:rsidR="00892C8E" w:rsidRPr="001329B1" w14:paraId="190C2182" w14:textId="77777777" w:rsidTr="001329B1">
        <w:trPr>
          <w:trHeight w:val="699"/>
          <w:jc w:val="center"/>
        </w:trPr>
        <w:tc>
          <w:tcPr>
            <w:tcW w:w="0" w:type="auto"/>
            <w:vMerge w:val="restart"/>
            <w:shd w:val="clear" w:color="auto" w:fill="D9D9D9"/>
            <w:textDirection w:val="btLr"/>
          </w:tcPr>
          <w:p w14:paraId="10B77EA6" w14:textId="77777777"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14:paraId="6A825AE7" w14:textId="77777777"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c objective(s)/</w:t>
            </w:r>
            <w:proofErr w:type="gramStart"/>
            <w:r w:rsidRPr="007E6993">
              <w:rPr>
                <w:i/>
                <w:sz w:val="18"/>
                <w:szCs w:val="18"/>
              </w:rPr>
              <w:t>outcome(</w:t>
            </w:r>
            <w:proofErr w:type="gramEnd"/>
            <w:r w:rsidRPr="007E6993">
              <w:rPr>
                <w:i/>
                <w:sz w:val="18"/>
                <w:szCs w:val="18"/>
              </w:rPr>
              <w:t>s_ identified in Annex II: Terms of Reference, section 2 “Objectives and Expected Results”</w:t>
            </w:r>
            <w:r w:rsidRPr="00234B76">
              <w:rPr>
                <w:i/>
                <w:sz w:val="18"/>
                <w:szCs w:val="18"/>
              </w:rPr>
              <w:t xml:space="preserve"> </w:t>
            </w:r>
          </w:p>
          <w:p w14:paraId="25E63D64" w14:textId="77777777" w:rsidR="001329B1" w:rsidRPr="00234B76" w:rsidRDefault="001329B1" w:rsidP="001329B1">
            <w:pPr>
              <w:autoSpaceDE w:val="0"/>
              <w:autoSpaceDN w:val="0"/>
              <w:adjustRightInd w:val="0"/>
              <w:spacing w:before="60" w:afterLines="60" w:after="144"/>
              <w:rPr>
                <w:i/>
                <w:sz w:val="18"/>
                <w:szCs w:val="18"/>
              </w:rPr>
            </w:pPr>
            <w:r w:rsidRPr="00234B76">
              <w:rPr>
                <w:i/>
                <w:sz w:val="18"/>
                <w:szCs w:val="18"/>
              </w:rPr>
              <w:lastRenderedPageBreak/>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14:paraId="0CCDE745" w14:textId="77777777"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14:paraId="522DEF8C" w14:textId="77777777"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14:paraId="474BB184" w14:textId="77777777"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 xml:space="preserve">Please delete this row once the </w:t>
            </w:r>
            <w:proofErr w:type="spellStart"/>
            <w:r w:rsidRPr="00234B76">
              <w:rPr>
                <w:i/>
                <w:color w:val="FF0000"/>
                <w:sz w:val="18"/>
                <w:szCs w:val="18"/>
              </w:rPr>
              <w:t>Logframe</w:t>
            </w:r>
            <w:proofErr w:type="spellEnd"/>
            <w:r w:rsidRPr="00234B76">
              <w:rPr>
                <w:i/>
                <w:color w:val="FF0000"/>
                <w:sz w:val="18"/>
                <w:szCs w:val="18"/>
              </w:rPr>
              <w:t xml:space="preserve"> is completed</w:t>
            </w:r>
            <w:r w:rsidRPr="00234B76">
              <w:rPr>
                <w:i/>
                <w:sz w:val="18"/>
                <w:szCs w:val="18"/>
              </w:rPr>
              <w:t>.</w:t>
            </w:r>
          </w:p>
        </w:tc>
        <w:tc>
          <w:tcPr>
            <w:tcW w:w="0" w:type="auto"/>
            <w:tcBorders>
              <w:bottom w:val="single" w:sz="4" w:space="0" w:color="auto"/>
            </w:tcBorders>
            <w:shd w:val="clear" w:color="auto" w:fill="DEEAF6" w:themeFill="accent1" w:themeFillTint="33"/>
          </w:tcPr>
          <w:p w14:paraId="3DE5DEC2" w14:textId="77777777"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w:t>
            </w:r>
            <w:r w:rsidRPr="00A57801">
              <w:rPr>
                <w:i/>
                <w:sz w:val="18"/>
                <w:szCs w:val="18"/>
              </w:rPr>
              <w:lastRenderedPageBreak/>
              <w:t xml:space="preserve">corresponding result </w:t>
            </w:r>
          </w:p>
          <w:p w14:paraId="369F8F18" w14:textId="77777777"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14:paraId="224164A9" w14:textId="77777777"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progress can be </w:t>
            </w:r>
            <w:r w:rsidRPr="001329B1">
              <w:rPr>
                <w:i/>
                <w:sz w:val="18"/>
                <w:szCs w:val="18"/>
              </w:rPr>
              <w:lastRenderedPageBreak/>
              <w:t>assessed or comparisons made.</w:t>
            </w:r>
          </w:p>
        </w:tc>
        <w:tc>
          <w:tcPr>
            <w:tcW w:w="0" w:type="auto"/>
            <w:tcBorders>
              <w:bottom w:val="single" w:sz="4" w:space="0" w:color="auto"/>
            </w:tcBorders>
            <w:shd w:val="clear" w:color="auto" w:fill="DEEAF6" w:themeFill="accent1" w:themeFillTint="33"/>
          </w:tcPr>
          <w:p w14:paraId="41BF722C" w14:textId="77777777" w:rsidR="001329B1" w:rsidRPr="001329B1" w:rsidRDefault="001329B1" w:rsidP="001329B1">
            <w:pPr>
              <w:spacing w:before="60" w:afterLines="60" w:after="144"/>
              <w:rPr>
                <w:i/>
                <w:sz w:val="18"/>
                <w:szCs w:val="18"/>
              </w:rPr>
            </w:pPr>
            <w:r w:rsidRPr="001329B1">
              <w:rPr>
                <w:i/>
                <w:sz w:val="18"/>
                <w:szCs w:val="18"/>
              </w:rPr>
              <w:lastRenderedPageBreak/>
              <w:t>The intended final value of the indicator(s).</w:t>
            </w:r>
          </w:p>
        </w:tc>
        <w:tc>
          <w:tcPr>
            <w:tcW w:w="0" w:type="auto"/>
            <w:tcBorders>
              <w:bottom w:val="single" w:sz="4" w:space="0" w:color="auto"/>
            </w:tcBorders>
            <w:shd w:val="clear" w:color="auto" w:fill="DEEAF6" w:themeFill="accent1" w:themeFillTint="33"/>
          </w:tcPr>
          <w:p w14:paraId="688BE676" w14:textId="77777777"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t xml:space="preserve">The latest available value of the indicator(s) at the time of </w:t>
            </w:r>
            <w:r w:rsidRPr="00A57801">
              <w:rPr>
                <w:i/>
                <w:sz w:val="18"/>
                <w:szCs w:val="18"/>
              </w:rPr>
              <w:lastRenderedPageBreak/>
              <w:t>reporting</w:t>
            </w:r>
          </w:p>
          <w:p w14:paraId="5A152CF5" w14:textId="77777777"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14:paraId="796AA903" w14:textId="77777777"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(including who and </w:t>
            </w:r>
            <w:r w:rsidRPr="001329B1">
              <w:rPr>
                <w:i/>
                <w:sz w:val="18"/>
                <w:szCs w:val="18"/>
              </w:rPr>
              <w:lastRenderedPageBreak/>
              <w:t>when/how frequently).</w:t>
            </w:r>
          </w:p>
        </w:tc>
        <w:tc>
          <w:tcPr>
            <w:tcW w:w="0" w:type="auto"/>
            <w:shd w:val="clear" w:color="auto" w:fill="DEEAF6" w:themeFill="accent1" w:themeFillTint="33"/>
          </w:tcPr>
          <w:p w14:paraId="0BE2DB85" w14:textId="77777777"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outside of its </w:t>
            </w:r>
            <w:r w:rsidRPr="001329B1">
              <w:rPr>
                <w:i/>
                <w:sz w:val="18"/>
                <w:szCs w:val="18"/>
              </w:rPr>
              <w:lastRenderedPageBreak/>
              <w:t>management's control.</w:t>
            </w:r>
          </w:p>
        </w:tc>
      </w:tr>
      <w:tr w:rsidR="00892C8E" w:rsidRPr="001329B1" w14:paraId="0B01D5C7" w14:textId="77777777" w:rsidTr="00F772E6">
        <w:trPr>
          <w:trHeight w:val="636"/>
          <w:jc w:val="center"/>
        </w:trPr>
        <w:tc>
          <w:tcPr>
            <w:tcW w:w="0" w:type="auto"/>
            <w:vMerge/>
            <w:shd w:val="clear" w:color="auto" w:fill="D9D9D9"/>
            <w:textDirection w:val="btLr"/>
          </w:tcPr>
          <w:p w14:paraId="016E47CE"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7EC55990" w14:textId="77777777"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14:paraId="7409DE33" w14:textId="77777777" w:rsidR="00F11A37" w:rsidRPr="003E7012" w:rsidRDefault="00F11A37" w:rsidP="007E6993">
            <w:pPr>
              <w:autoSpaceDE w:val="0"/>
              <w:autoSpaceDN w:val="0"/>
              <w:adjustRightInd w:val="0"/>
              <w:spacing w:before="100" w:beforeAutospacing="1" w:after="100" w:afterAutospacing="1"/>
              <w:jc w:val="left"/>
              <w:rPr>
                <w:sz w:val="18"/>
                <w:szCs w:val="18"/>
              </w:rPr>
            </w:pPr>
            <w:r w:rsidRPr="003E7012">
              <w:rPr>
                <w:sz w:val="18"/>
                <w:szCs w:val="18"/>
              </w:rPr>
              <w:t xml:space="preserve">1.1 – </w:t>
            </w:r>
            <w:r w:rsidRPr="002908F5">
              <w:rPr>
                <w:sz w:val="18"/>
                <w:szCs w:val="18"/>
              </w:rPr>
              <w:t>Indicator</w:t>
            </w:r>
            <w:r w:rsidR="00101989" w:rsidRPr="002908F5">
              <w:rPr>
                <w:sz w:val="18"/>
                <w:szCs w:val="18"/>
              </w:rPr>
              <w:t xml:space="preserve"> 1</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14:paraId="399E3DB1" w14:textId="77777777"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Baseline</w:t>
            </w:r>
            <w:r w:rsidR="00101989" w:rsidRPr="002908F5">
              <w:rPr>
                <w:sz w:val="18"/>
                <w:szCs w:val="18"/>
              </w:rPr>
              <w:t xml:space="preserve"> </w:t>
            </w:r>
            <w:r w:rsidRPr="003E7012">
              <w:rPr>
                <w:sz w:val="18"/>
                <w:szCs w:val="18"/>
              </w:rPr>
              <w:t>for indicator 1.1</w:t>
            </w:r>
            <w:r w:rsidR="003305D1" w:rsidRPr="003E7012">
              <w:rPr>
                <w:sz w:val="18"/>
                <w:szCs w:val="18"/>
              </w:rPr>
              <w:t xml:space="preserve"> (same unit of measure)</w:t>
            </w:r>
            <w:r w:rsidRPr="003E7012">
              <w:rPr>
                <w:sz w:val="18"/>
                <w:szCs w:val="18"/>
              </w:rPr>
              <w:t xml:space="preserve"> </w:t>
            </w:r>
          </w:p>
        </w:tc>
        <w:tc>
          <w:tcPr>
            <w:tcW w:w="0" w:type="auto"/>
            <w:tcBorders>
              <w:bottom w:val="single" w:sz="4" w:space="0" w:color="auto"/>
            </w:tcBorders>
            <w:shd w:val="clear" w:color="auto" w:fill="auto"/>
          </w:tcPr>
          <w:p w14:paraId="06B19030" w14:textId="77777777"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Target for</w:t>
            </w:r>
            <w:r w:rsidRPr="003E7012">
              <w:rPr>
                <w:sz w:val="18"/>
                <w:szCs w:val="18"/>
              </w:rPr>
              <w:t xml:space="preserve"> </w:t>
            </w:r>
            <w:r w:rsidR="008E0A75" w:rsidRPr="003E7012">
              <w:rPr>
                <w:sz w:val="18"/>
                <w:szCs w:val="18"/>
              </w:rPr>
              <w:t>i</w:t>
            </w:r>
            <w:r w:rsidRPr="003E7012">
              <w:rPr>
                <w:sz w:val="18"/>
                <w:szCs w:val="18"/>
              </w:rPr>
              <w:t xml:space="preserve">ndicator 1.1 </w:t>
            </w:r>
          </w:p>
        </w:tc>
        <w:tc>
          <w:tcPr>
            <w:tcW w:w="0" w:type="auto"/>
            <w:tcBorders>
              <w:bottom w:val="single" w:sz="4" w:space="0" w:color="auto"/>
            </w:tcBorders>
            <w:shd w:val="clear" w:color="auto" w:fill="auto"/>
          </w:tcPr>
          <w:p w14:paraId="64F52F97"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1.1 – Current value for indicator 1.1 </w:t>
            </w:r>
          </w:p>
        </w:tc>
        <w:tc>
          <w:tcPr>
            <w:tcW w:w="0" w:type="auto"/>
            <w:tcBorders>
              <w:bottom w:val="single" w:sz="4" w:space="0" w:color="auto"/>
            </w:tcBorders>
            <w:shd w:val="clear" w:color="auto" w:fill="auto"/>
          </w:tcPr>
          <w:p w14:paraId="2D2FAFDD" w14:textId="77777777" w:rsidR="00F11A37" w:rsidRPr="003E7012" w:rsidRDefault="00F11A37">
            <w:pPr>
              <w:autoSpaceDE w:val="0"/>
              <w:autoSpaceDN w:val="0"/>
              <w:adjustRightInd w:val="0"/>
              <w:spacing w:before="60" w:afterLines="60" w:after="144"/>
              <w:jc w:val="left"/>
              <w:rPr>
                <w:sz w:val="18"/>
                <w:szCs w:val="18"/>
              </w:rPr>
            </w:pPr>
            <w:r w:rsidRPr="003E7012">
              <w:rPr>
                <w:sz w:val="18"/>
                <w:szCs w:val="18"/>
              </w:rPr>
              <w:t>1.1 – Source of data for indicator 1.1</w:t>
            </w:r>
          </w:p>
        </w:tc>
        <w:tc>
          <w:tcPr>
            <w:tcW w:w="0" w:type="auto"/>
            <w:shd w:val="clear" w:color="auto" w:fill="auto"/>
          </w:tcPr>
          <w:p w14:paraId="197A7C5E"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72723CC0" w14:textId="77777777" w:rsidTr="00F772E6">
        <w:trPr>
          <w:trHeight w:val="636"/>
          <w:jc w:val="center"/>
        </w:trPr>
        <w:tc>
          <w:tcPr>
            <w:tcW w:w="0" w:type="auto"/>
            <w:vMerge/>
            <w:shd w:val="clear" w:color="auto" w:fill="D9D9D9"/>
            <w:textDirection w:val="btLr"/>
          </w:tcPr>
          <w:p w14:paraId="6072EC89"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33E93B48" w14:textId="77777777"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14:paraId="15940822"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Indicator</w:t>
            </w:r>
            <w:r w:rsidR="00101989" w:rsidRPr="002908F5">
              <w:rPr>
                <w:sz w:val="18"/>
                <w:szCs w:val="18"/>
              </w:rPr>
              <w:t xml:space="preserve"> 2</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14:paraId="6B08C50F"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w:t>
            </w:r>
            <w:r w:rsidRPr="002908F5">
              <w:rPr>
                <w:sz w:val="18"/>
                <w:szCs w:val="18"/>
              </w:rPr>
              <w:t>Baseline for indicator 1.2</w:t>
            </w:r>
            <w:r w:rsidR="003305D1" w:rsidRPr="002908F5">
              <w:rPr>
                <w:sz w:val="18"/>
                <w:szCs w:val="18"/>
              </w:rPr>
              <w:t xml:space="preserve"> </w:t>
            </w:r>
            <w:r w:rsidR="003305D1" w:rsidRPr="003E7012">
              <w:rPr>
                <w:sz w:val="18"/>
                <w:szCs w:val="18"/>
              </w:rPr>
              <w:t xml:space="preserve">(same unit of measure) </w:t>
            </w:r>
            <w:r w:rsidRPr="002908F5">
              <w:rPr>
                <w:sz w:val="18"/>
                <w:szCs w:val="18"/>
              </w:rPr>
              <w:t xml:space="preserve"> </w:t>
            </w:r>
          </w:p>
        </w:tc>
        <w:tc>
          <w:tcPr>
            <w:tcW w:w="0" w:type="auto"/>
            <w:tcBorders>
              <w:bottom w:val="single" w:sz="4" w:space="0" w:color="auto"/>
            </w:tcBorders>
            <w:shd w:val="clear" w:color="auto" w:fill="auto"/>
          </w:tcPr>
          <w:p w14:paraId="4A7CBFF1"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Target</w:t>
            </w:r>
            <w:r w:rsidR="00101989" w:rsidRPr="002908F5">
              <w:rPr>
                <w:sz w:val="18"/>
                <w:szCs w:val="18"/>
              </w:rPr>
              <w:t xml:space="preserve"> </w:t>
            </w:r>
            <w:r w:rsidRPr="002908F5">
              <w:rPr>
                <w:sz w:val="18"/>
                <w:szCs w:val="18"/>
              </w:rPr>
              <w:t>for</w:t>
            </w:r>
            <w:r w:rsidRPr="003E7012">
              <w:rPr>
                <w:sz w:val="18"/>
                <w:szCs w:val="18"/>
              </w:rPr>
              <w:t xml:space="preserve"> </w:t>
            </w:r>
            <w:r w:rsidR="008E0A75" w:rsidRPr="003E7012">
              <w:rPr>
                <w:sz w:val="18"/>
                <w:szCs w:val="18"/>
              </w:rPr>
              <w:t>i</w:t>
            </w:r>
            <w:r w:rsidRPr="003E7012">
              <w:rPr>
                <w:sz w:val="18"/>
                <w:szCs w:val="18"/>
              </w:rPr>
              <w:t xml:space="preserve">ndicator 1.2 </w:t>
            </w:r>
          </w:p>
        </w:tc>
        <w:tc>
          <w:tcPr>
            <w:tcW w:w="0" w:type="auto"/>
            <w:tcBorders>
              <w:bottom w:val="single" w:sz="4" w:space="0" w:color="auto"/>
            </w:tcBorders>
            <w:shd w:val="clear" w:color="auto" w:fill="auto"/>
          </w:tcPr>
          <w:p w14:paraId="2EDC652E"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Current value for indicator 1.2 </w:t>
            </w:r>
          </w:p>
        </w:tc>
        <w:tc>
          <w:tcPr>
            <w:tcW w:w="0" w:type="auto"/>
            <w:tcBorders>
              <w:bottom w:val="single" w:sz="4" w:space="0" w:color="auto"/>
            </w:tcBorders>
            <w:shd w:val="clear" w:color="auto" w:fill="auto"/>
          </w:tcPr>
          <w:p w14:paraId="58226D60" w14:textId="77777777" w:rsidR="00F11A37" w:rsidRPr="003E7012" w:rsidRDefault="00F11A37">
            <w:pPr>
              <w:autoSpaceDE w:val="0"/>
              <w:autoSpaceDN w:val="0"/>
              <w:adjustRightInd w:val="0"/>
              <w:spacing w:before="60" w:afterLines="60" w:after="144"/>
              <w:jc w:val="left"/>
              <w:rPr>
                <w:sz w:val="18"/>
                <w:szCs w:val="18"/>
              </w:rPr>
            </w:pPr>
            <w:r w:rsidRPr="003E7012">
              <w:rPr>
                <w:sz w:val="18"/>
                <w:szCs w:val="18"/>
              </w:rPr>
              <w:t xml:space="preserve">1.2 – Source of data for indicator 1.2 </w:t>
            </w:r>
          </w:p>
        </w:tc>
        <w:tc>
          <w:tcPr>
            <w:tcW w:w="0" w:type="auto"/>
            <w:shd w:val="clear" w:color="auto" w:fill="auto"/>
          </w:tcPr>
          <w:p w14:paraId="3BCAE9A5"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27C3D074" w14:textId="77777777" w:rsidTr="00495273">
        <w:trPr>
          <w:trHeight w:val="329"/>
          <w:jc w:val="center"/>
        </w:trPr>
        <w:tc>
          <w:tcPr>
            <w:tcW w:w="0" w:type="auto"/>
            <w:vMerge/>
            <w:shd w:val="clear" w:color="auto" w:fill="D9D9D9"/>
            <w:textDirection w:val="btLr"/>
          </w:tcPr>
          <w:p w14:paraId="23917B7A"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1F3AB630" w14:textId="77777777"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14:paraId="2A6C1220" w14:textId="77777777" w:rsidR="00F11A37" w:rsidRPr="003E7012" w:rsidRDefault="003305D1" w:rsidP="007E6993">
            <w:pPr>
              <w:tabs>
                <w:tab w:val="center" w:pos="928"/>
              </w:tabs>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14:paraId="0F00226E" w14:textId="77777777"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14:paraId="13359068" w14:textId="77777777"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14:paraId="08F1B356" w14:textId="77777777"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14:paraId="3B799DA5" w14:textId="77777777"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14:paraId="43A18DA5"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21FD1580" w14:textId="77777777" w:rsidTr="00F772E6">
        <w:trPr>
          <w:trHeight w:val="593"/>
          <w:jc w:val="center"/>
        </w:trPr>
        <w:tc>
          <w:tcPr>
            <w:tcW w:w="0" w:type="auto"/>
            <w:vMerge/>
            <w:shd w:val="clear" w:color="auto" w:fill="D9D9D9"/>
            <w:textDirection w:val="btLr"/>
          </w:tcPr>
          <w:p w14:paraId="1E20BFFE"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6972428C" w14:textId="77777777"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14:paraId="5F6FD571" w14:textId="77777777" w:rsidR="00F11A37" w:rsidRPr="003E7012" w:rsidRDefault="00F11A37" w:rsidP="007E6993">
            <w:pPr>
              <w:tabs>
                <w:tab w:val="center" w:pos="928"/>
              </w:tabs>
              <w:autoSpaceDE w:val="0"/>
              <w:autoSpaceDN w:val="0"/>
              <w:adjustRightInd w:val="0"/>
              <w:spacing w:before="60" w:afterLines="60" w:after="144"/>
              <w:jc w:val="left"/>
              <w:rPr>
                <w:sz w:val="18"/>
                <w:szCs w:val="18"/>
              </w:rPr>
            </w:pPr>
            <w:r w:rsidRPr="003E7012">
              <w:rPr>
                <w:sz w:val="18"/>
                <w:szCs w:val="18"/>
              </w:rPr>
              <w:t>2.1</w:t>
            </w:r>
            <w:r w:rsidR="00E71FBA" w:rsidRPr="003E7012">
              <w:rPr>
                <w:sz w:val="18"/>
                <w:szCs w:val="18"/>
              </w:rPr>
              <w:t xml:space="preserve"> – Indicator to </w:t>
            </w:r>
            <w:r w:rsidR="00E71FBA" w:rsidRPr="002908F5">
              <w:rPr>
                <w:sz w:val="18"/>
                <w:szCs w:val="18"/>
              </w:rPr>
              <w:t>outcome 2</w:t>
            </w:r>
            <w:r w:rsidR="00E71FBA" w:rsidRPr="003E7012">
              <w:rPr>
                <w:sz w:val="18"/>
                <w:szCs w:val="18"/>
              </w:rPr>
              <w:t xml:space="preserve"> </w:t>
            </w:r>
          </w:p>
        </w:tc>
        <w:tc>
          <w:tcPr>
            <w:tcW w:w="0" w:type="auto"/>
            <w:shd w:val="clear" w:color="auto" w:fill="auto"/>
          </w:tcPr>
          <w:p w14:paraId="605C2F0F" w14:textId="77777777" w:rsidR="00F11A37" w:rsidRPr="002908F5" w:rsidRDefault="00E71FBA" w:rsidP="007E6993">
            <w:pPr>
              <w:autoSpaceDE w:val="0"/>
              <w:autoSpaceDN w:val="0"/>
              <w:adjustRightInd w:val="0"/>
              <w:spacing w:before="60" w:afterLines="60" w:after="144"/>
              <w:jc w:val="left"/>
              <w:rPr>
                <w:sz w:val="18"/>
                <w:szCs w:val="18"/>
              </w:rPr>
            </w:pPr>
            <w:r w:rsidRPr="002908F5">
              <w:rPr>
                <w:sz w:val="18"/>
                <w:szCs w:val="18"/>
              </w:rPr>
              <w:t xml:space="preserve">2.1 – Baseline for indicator 2.1 </w:t>
            </w:r>
            <w:r w:rsidR="0016494B" w:rsidRPr="003E7012">
              <w:rPr>
                <w:sz w:val="18"/>
                <w:szCs w:val="18"/>
              </w:rPr>
              <w:t>(same unit of measure)</w:t>
            </w:r>
          </w:p>
        </w:tc>
        <w:tc>
          <w:tcPr>
            <w:tcW w:w="0" w:type="auto"/>
            <w:shd w:val="clear" w:color="auto" w:fill="auto"/>
          </w:tcPr>
          <w:p w14:paraId="4B863893" w14:textId="77777777"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Target for </w:t>
            </w:r>
            <w:r w:rsidR="008E0A75" w:rsidRPr="002908F5">
              <w:rPr>
                <w:sz w:val="18"/>
                <w:szCs w:val="18"/>
              </w:rPr>
              <w:t>i</w:t>
            </w:r>
            <w:r w:rsidRPr="002908F5">
              <w:rPr>
                <w:sz w:val="18"/>
                <w:szCs w:val="18"/>
              </w:rPr>
              <w:t xml:space="preserve">ndicator 2.1 </w:t>
            </w:r>
          </w:p>
        </w:tc>
        <w:tc>
          <w:tcPr>
            <w:tcW w:w="0" w:type="auto"/>
            <w:shd w:val="clear" w:color="auto" w:fill="auto"/>
          </w:tcPr>
          <w:p w14:paraId="77354F58" w14:textId="77777777"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Current value for indicator 2.1 </w:t>
            </w:r>
          </w:p>
        </w:tc>
        <w:tc>
          <w:tcPr>
            <w:tcW w:w="0" w:type="auto"/>
            <w:shd w:val="clear" w:color="auto" w:fill="auto"/>
          </w:tcPr>
          <w:p w14:paraId="5331CB0B" w14:textId="77777777" w:rsidR="00F11A37" w:rsidRPr="002908F5" w:rsidRDefault="00383D8C">
            <w:pPr>
              <w:autoSpaceDE w:val="0"/>
              <w:autoSpaceDN w:val="0"/>
              <w:adjustRightInd w:val="0"/>
              <w:spacing w:before="60" w:afterLines="60" w:after="144"/>
              <w:jc w:val="left"/>
              <w:rPr>
                <w:sz w:val="18"/>
                <w:szCs w:val="18"/>
              </w:rPr>
            </w:pPr>
            <w:r w:rsidRPr="002908F5">
              <w:rPr>
                <w:sz w:val="18"/>
                <w:szCs w:val="18"/>
              </w:rPr>
              <w:t xml:space="preserve">2.1 – Source of data for indicator 2.1 </w:t>
            </w:r>
          </w:p>
        </w:tc>
        <w:tc>
          <w:tcPr>
            <w:tcW w:w="0" w:type="auto"/>
            <w:shd w:val="clear" w:color="auto" w:fill="auto"/>
          </w:tcPr>
          <w:p w14:paraId="38474A60"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7074BD8E" w14:textId="77777777" w:rsidTr="00F772E6">
        <w:trPr>
          <w:trHeight w:val="278"/>
          <w:jc w:val="center"/>
        </w:trPr>
        <w:tc>
          <w:tcPr>
            <w:tcW w:w="0" w:type="auto"/>
            <w:vMerge/>
            <w:shd w:val="clear" w:color="auto" w:fill="D9D9D9"/>
            <w:textDirection w:val="btLr"/>
          </w:tcPr>
          <w:p w14:paraId="052E9410"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6F2E501" w14:textId="77777777"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14:paraId="0F48443D" w14:textId="77777777"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2.2</w:t>
            </w:r>
            <w:r w:rsidR="00E71FBA" w:rsidRPr="003E7012">
              <w:rPr>
                <w:sz w:val="18"/>
                <w:szCs w:val="18"/>
              </w:rPr>
              <w:t xml:space="preserve"> - Indicator to outcome</w:t>
            </w:r>
            <w:r w:rsidR="00E71FBA" w:rsidRPr="002908F5">
              <w:rPr>
                <w:sz w:val="18"/>
                <w:szCs w:val="18"/>
              </w:rPr>
              <w:t xml:space="preserve"> 2</w:t>
            </w:r>
          </w:p>
        </w:tc>
        <w:tc>
          <w:tcPr>
            <w:tcW w:w="0" w:type="auto"/>
            <w:shd w:val="clear" w:color="auto" w:fill="auto"/>
          </w:tcPr>
          <w:p w14:paraId="626E88B6" w14:textId="77777777" w:rsidR="00F11A37" w:rsidRPr="002908F5" w:rsidRDefault="00E71FBA" w:rsidP="007E6993">
            <w:pPr>
              <w:spacing w:before="60" w:afterLines="60" w:after="144"/>
              <w:jc w:val="left"/>
              <w:rPr>
                <w:sz w:val="18"/>
                <w:szCs w:val="18"/>
              </w:rPr>
            </w:pPr>
            <w:r w:rsidRPr="002908F5">
              <w:rPr>
                <w:sz w:val="18"/>
                <w:szCs w:val="18"/>
              </w:rPr>
              <w:t xml:space="preserve">2.2 – Baseline for indicator 2.2 </w:t>
            </w:r>
            <w:r w:rsidR="0016494B" w:rsidRPr="003E7012">
              <w:rPr>
                <w:sz w:val="18"/>
                <w:szCs w:val="18"/>
              </w:rPr>
              <w:t>(same unit of measure)</w:t>
            </w:r>
          </w:p>
        </w:tc>
        <w:tc>
          <w:tcPr>
            <w:tcW w:w="0" w:type="auto"/>
            <w:shd w:val="clear" w:color="auto" w:fill="auto"/>
          </w:tcPr>
          <w:p w14:paraId="457FA2EE" w14:textId="77777777" w:rsidR="00F11A37" w:rsidRPr="003E7012" w:rsidRDefault="00383D8C" w:rsidP="007E6993">
            <w:pPr>
              <w:spacing w:before="60" w:afterLines="60" w:after="144"/>
              <w:jc w:val="left"/>
              <w:rPr>
                <w:sz w:val="18"/>
                <w:szCs w:val="18"/>
              </w:rPr>
            </w:pPr>
            <w:r w:rsidRPr="002908F5">
              <w:rPr>
                <w:sz w:val="18"/>
                <w:szCs w:val="18"/>
              </w:rPr>
              <w:t xml:space="preserve">2.2 – Target for </w:t>
            </w:r>
            <w:r w:rsidR="008E0A75" w:rsidRPr="002908F5">
              <w:rPr>
                <w:sz w:val="18"/>
                <w:szCs w:val="18"/>
              </w:rPr>
              <w:t>i</w:t>
            </w:r>
            <w:r w:rsidRPr="002908F5">
              <w:rPr>
                <w:sz w:val="18"/>
                <w:szCs w:val="18"/>
              </w:rPr>
              <w:t xml:space="preserve">ndicator 2.2 </w:t>
            </w:r>
          </w:p>
        </w:tc>
        <w:tc>
          <w:tcPr>
            <w:tcW w:w="0" w:type="auto"/>
            <w:shd w:val="clear" w:color="auto" w:fill="auto"/>
          </w:tcPr>
          <w:p w14:paraId="4C9A651E" w14:textId="77777777" w:rsidR="00F11A37" w:rsidRPr="003E7012" w:rsidRDefault="00383D8C" w:rsidP="007E6993">
            <w:pPr>
              <w:autoSpaceDE w:val="0"/>
              <w:autoSpaceDN w:val="0"/>
              <w:adjustRightInd w:val="0"/>
              <w:spacing w:before="60" w:afterLines="60" w:after="144"/>
              <w:jc w:val="left"/>
              <w:rPr>
                <w:sz w:val="18"/>
                <w:szCs w:val="18"/>
              </w:rPr>
            </w:pPr>
            <w:r w:rsidRPr="002908F5">
              <w:rPr>
                <w:sz w:val="18"/>
                <w:szCs w:val="18"/>
              </w:rPr>
              <w:t xml:space="preserve">2.2 – Current value for indicator 2.2 </w:t>
            </w:r>
          </w:p>
        </w:tc>
        <w:tc>
          <w:tcPr>
            <w:tcW w:w="0" w:type="auto"/>
            <w:shd w:val="clear" w:color="auto" w:fill="auto"/>
          </w:tcPr>
          <w:p w14:paraId="5A2615E0" w14:textId="77777777" w:rsidR="00F11A37" w:rsidRPr="003E7012" w:rsidRDefault="00383D8C">
            <w:pPr>
              <w:autoSpaceDE w:val="0"/>
              <w:autoSpaceDN w:val="0"/>
              <w:adjustRightInd w:val="0"/>
              <w:spacing w:before="60" w:afterLines="60" w:after="144"/>
              <w:jc w:val="left"/>
              <w:rPr>
                <w:sz w:val="18"/>
                <w:szCs w:val="18"/>
              </w:rPr>
            </w:pPr>
            <w:r w:rsidRPr="002908F5">
              <w:rPr>
                <w:sz w:val="18"/>
                <w:szCs w:val="18"/>
              </w:rPr>
              <w:t xml:space="preserve">2.2 – Source of data for indicator 2.2 </w:t>
            </w:r>
          </w:p>
        </w:tc>
        <w:tc>
          <w:tcPr>
            <w:tcW w:w="0" w:type="auto"/>
            <w:shd w:val="clear" w:color="auto" w:fill="auto"/>
          </w:tcPr>
          <w:p w14:paraId="02221463"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1F937462" w14:textId="77777777" w:rsidTr="00F772E6">
        <w:trPr>
          <w:trHeight w:val="278"/>
          <w:jc w:val="center"/>
        </w:trPr>
        <w:tc>
          <w:tcPr>
            <w:tcW w:w="0" w:type="auto"/>
            <w:vMerge/>
            <w:shd w:val="clear" w:color="auto" w:fill="D9D9D9"/>
            <w:textDirection w:val="btLr"/>
          </w:tcPr>
          <w:p w14:paraId="4998D524" w14:textId="77777777"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0735ADDC" w14:textId="77777777"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14:paraId="315B73FD" w14:textId="77777777"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14:paraId="1C7D8B0D" w14:textId="77777777"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14:paraId="174C38E8" w14:textId="77777777"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14:paraId="622FE52F" w14:textId="77777777"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14:paraId="62783229" w14:textId="77777777"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14:paraId="382932ED" w14:textId="77777777" w:rsidR="00F11A37" w:rsidRPr="007E6993" w:rsidRDefault="00F11A37" w:rsidP="007E6993">
            <w:pPr>
              <w:autoSpaceDE w:val="0"/>
              <w:autoSpaceDN w:val="0"/>
              <w:adjustRightInd w:val="0"/>
              <w:spacing w:before="60" w:afterLines="60" w:after="144"/>
              <w:jc w:val="left"/>
              <w:rPr>
                <w:sz w:val="18"/>
                <w:szCs w:val="18"/>
              </w:rPr>
            </w:pPr>
          </w:p>
        </w:tc>
      </w:tr>
      <w:tr w:rsidR="00892C8E" w:rsidRPr="001329B1" w14:paraId="50164D35" w14:textId="77777777" w:rsidTr="001329B1">
        <w:trPr>
          <w:trHeight w:val="1627"/>
          <w:jc w:val="center"/>
        </w:trPr>
        <w:tc>
          <w:tcPr>
            <w:tcW w:w="0" w:type="auto"/>
            <w:vMerge w:val="restart"/>
            <w:shd w:val="clear" w:color="auto" w:fill="D9D9D9"/>
            <w:textDirection w:val="btLr"/>
          </w:tcPr>
          <w:p w14:paraId="76E4959C"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14:paraId="3A4C82D9" w14:textId="77777777"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14:paraId="24449E5E" w14:textId="77777777"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14:paraId="777C4653" w14:textId="77777777"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14:paraId="75A2D79C" w14:textId="77777777"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w:t>
            </w:r>
            <w:proofErr w:type="gramStart"/>
            <w:r w:rsidR="00672F49">
              <w:rPr>
                <w:i/>
                <w:sz w:val="18"/>
                <w:szCs w:val="18"/>
              </w:rPr>
              <w:t>However</w:t>
            </w:r>
            <w:proofErr w:type="gramEnd"/>
            <w:r w:rsidR="00672F49">
              <w:rPr>
                <w:i/>
                <w:sz w:val="18"/>
                <w:szCs w:val="18"/>
              </w:rPr>
              <w:t xml:space="preserve"> in some cases please note that a given output can contribute to the achievement of more than one outcome(s).</w:t>
            </w:r>
          </w:p>
          <w:p w14:paraId="03366673" w14:textId="77777777"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proofErr w:type="spellStart"/>
            <w:r w:rsidRPr="00A57801">
              <w:rPr>
                <w:i/>
                <w:color w:val="FF0000"/>
                <w:sz w:val="18"/>
                <w:szCs w:val="18"/>
              </w:rPr>
              <w:t>Logframe</w:t>
            </w:r>
            <w:proofErr w:type="spellEnd"/>
            <w:r w:rsidRPr="00A57801">
              <w:rPr>
                <w:i/>
                <w:color w:val="FF0000"/>
                <w:sz w:val="18"/>
                <w:szCs w:val="18"/>
              </w:rPr>
              <w:t xml:space="preserve"> is completed</w:t>
            </w:r>
            <w:r>
              <w:rPr>
                <w:i/>
                <w:sz w:val="18"/>
                <w:szCs w:val="18"/>
              </w:rPr>
              <w:t>.</w:t>
            </w:r>
          </w:p>
        </w:tc>
        <w:tc>
          <w:tcPr>
            <w:tcW w:w="0" w:type="auto"/>
            <w:shd w:val="clear" w:color="auto" w:fill="DEEAF6" w:themeFill="accent1" w:themeFillTint="33"/>
          </w:tcPr>
          <w:p w14:paraId="5904F71C"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14:paraId="2E88C2E5"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14:paraId="4FA98DE1"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14:paraId="36B4BD8A"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14:paraId="4ED837F1"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14:paraId="57E6E61A" w14:textId="77777777"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14:paraId="462FB07E" w14:textId="77777777" w:rsidTr="001329B1">
        <w:trPr>
          <w:trHeight w:val="730"/>
          <w:jc w:val="center"/>
        </w:trPr>
        <w:tc>
          <w:tcPr>
            <w:tcW w:w="0" w:type="auto"/>
            <w:vMerge/>
            <w:shd w:val="clear" w:color="auto" w:fill="DEEAF6"/>
            <w:textDirection w:val="btLr"/>
          </w:tcPr>
          <w:p w14:paraId="029CDB53"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5696B64C" w14:textId="77777777"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14:paraId="6EDC75D3" w14:textId="77777777" w:rsidR="003B25A1" w:rsidRPr="002908F5" w:rsidRDefault="003B25A1" w:rsidP="007E6993">
            <w:pPr>
              <w:autoSpaceDE w:val="0"/>
              <w:autoSpaceDN w:val="0"/>
              <w:adjustRightInd w:val="0"/>
              <w:spacing w:before="60" w:afterLines="60" w:after="144"/>
              <w:jc w:val="left"/>
              <w:rPr>
                <w:sz w:val="18"/>
                <w:szCs w:val="18"/>
              </w:rPr>
            </w:pPr>
            <w:r w:rsidRPr="002908F5">
              <w:rPr>
                <w:sz w:val="18"/>
                <w:szCs w:val="18"/>
              </w:rPr>
              <w:t xml:space="preserve">1.1.1 Indicator 1 to Output 1 </w:t>
            </w:r>
          </w:p>
        </w:tc>
        <w:tc>
          <w:tcPr>
            <w:tcW w:w="0" w:type="auto"/>
            <w:shd w:val="clear" w:color="auto" w:fill="FFFFFF" w:themeFill="background1"/>
          </w:tcPr>
          <w:p w14:paraId="1AA105EF" w14:textId="77777777" w:rsidR="003B25A1" w:rsidRPr="002908F5" w:rsidRDefault="003B25A1" w:rsidP="007E6993">
            <w:pPr>
              <w:spacing w:before="60" w:afterLines="60" w:after="144"/>
              <w:jc w:val="left"/>
              <w:rPr>
                <w:sz w:val="18"/>
                <w:szCs w:val="18"/>
              </w:rPr>
            </w:pPr>
            <w:r w:rsidRPr="002908F5">
              <w:rPr>
                <w:sz w:val="18"/>
                <w:szCs w:val="18"/>
              </w:rPr>
              <w:t xml:space="preserve">1.1.1 Baseline for indicator 1.1.1 </w:t>
            </w:r>
            <w:r w:rsidR="0016494B" w:rsidRPr="003E7012">
              <w:rPr>
                <w:sz w:val="18"/>
                <w:szCs w:val="18"/>
              </w:rPr>
              <w:t>(same unit of measure)</w:t>
            </w:r>
          </w:p>
        </w:tc>
        <w:tc>
          <w:tcPr>
            <w:tcW w:w="0" w:type="auto"/>
            <w:shd w:val="clear" w:color="auto" w:fill="FFFFFF" w:themeFill="background1"/>
          </w:tcPr>
          <w:p w14:paraId="2E6D530E"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Target for Indicator 1.1.1 </w:t>
            </w:r>
          </w:p>
        </w:tc>
        <w:tc>
          <w:tcPr>
            <w:tcW w:w="0" w:type="auto"/>
            <w:shd w:val="clear" w:color="auto" w:fill="FFFFFF" w:themeFill="background1"/>
          </w:tcPr>
          <w:p w14:paraId="33180086"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Current value for indicator 1.1.1</w:t>
            </w:r>
          </w:p>
        </w:tc>
        <w:tc>
          <w:tcPr>
            <w:tcW w:w="0" w:type="auto"/>
            <w:shd w:val="clear" w:color="auto" w:fill="FFFFFF" w:themeFill="background1"/>
          </w:tcPr>
          <w:p w14:paraId="3AD8F69D"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Source of data for indicator 1.1.1</w:t>
            </w:r>
            <w:r w:rsidR="003305D1" w:rsidRPr="002908F5">
              <w:rPr>
                <w:sz w:val="18"/>
                <w:szCs w:val="18"/>
              </w:rPr>
              <w:t xml:space="preserve"> </w:t>
            </w:r>
          </w:p>
        </w:tc>
        <w:tc>
          <w:tcPr>
            <w:tcW w:w="0" w:type="auto"/>
            <w:shd w:val="clear" w:color="auto" w:fill="FFFFFF" w:themeFill="background1"/>
          </w:tcPr>
          <w:p w14:paraId="3079A806"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77A9731B" w14:textId="77777777" w:rsidTr="001329B1">
        <w:trPr>
          <w:trHeight w:val="361"/>
          <w:jc w:val="center"/>
        </w:trPr>
        <w:tc>
          <w:tcPr>
            <w:tcW w:w="0" w:type="auto"/>
            <w:vMerge/>
            <w:shd w:val="clear" w:color="auto" w:fill="DEEAF6"/>
            <w:textDirection w:val="btLr"/>
          </w:tcPr>
          <w:p w14:paraId="2E92A219"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4A616822" w14:textId="77777777"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14:paraId="15E4AC08" w14:textId="77777777" w:rsidR="003B25A1" w:rsidRPr="002908F5"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Indicator 2 to Output 1 </w:t>
            </w:r>
          </w:p>
        </w:tc>
        <w:tc>
          <w:tcPr>
            <w:tcW w:w="0" w:type="auto"/>
            <w:shd w:val="clear" w:color="auto" w:fill="FFFFFF" w:themeFill="background1"/>
          </w:tcPr>
          <w:p w14:paraId="00A873EB" w14:textId="77777777" w:rsidR="003B25A1" w:rsidRPr="003E7012" w:rsidRDefault="003B25A1" w:rsidP="007E6993">
            <w:pPr>
              <w:spacing w:before="60" w:afterLines="60" w:after="144"/>
              <w:jc w:val="left"/>
              <w:rPr>
                <w:sz w:val="18"/>
                <w:szCs w:val="18"/>
              </w:rPr>
            </w:pPr>
            <w:r w:rsidRPr="003E7012">
              <w:rPr>
                <w:sz w:val="18"/>
                <w:szCs w:val="18"/>
              </w:rPr>
              <w:t>1.1.2</w:t>
            </w:r>
            <w:r w:rsidRPr="002908F5">
              <w:rPr>
                <w:sz w:val="18"/>
                <w:szCs w:val="18"/>
              </w:rPr>
              <w:t xml:space="preserve"> Baseline for indicator 1.1.2 </w:t>
            </w:r>
            <w:r w:rsidR="0016494B" w:rsidRPr="003E7012">
              <w:rPr>
                <w:sz w:val="18"/>
                <w:szCs w:val="18"/>
              </w:rPr>
              <w:t>(same unit of measure)</w:t>
            </w:r>
          </w:p>
        </w:tc>
        <w:tc>
          <w:tcPr>
            <w:tcW w:w="0" w:type="auto"/>
            <w:shd w:val="clear" w:color="auto" w:fill="FFFFFF" w:themeFill="background1"/>
          </w:tcPr>
          <w:p w14:paraId="5973BD03"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Target for Indicator 1.1.2</w:t>
            </w:r>
          </w:p>
        </w:tc>
        <w:tc>
          <w:tcPr>
            <w:tcW w:w="0" w:type="auto"/>
            <w:shd w:val="clear" w:color="auto" w:fill="FFFFFF" w:themeFill="background1"/>
          </w:tcPr>
          <w:p w14:paraId="4826F03C"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Current value for indicator 1.1.2</w:t>
            </w:r>
          </w:p>
        </w:tc>
        <w:tc>
          <w:tcPr>
            <w:tcW w:w="0" w:type="auto"/>
            <w:shd w:val="clear" w:color="auto" w:fill="FFFFFF" w:themeFill="background1"/>
          </w:tcPr>
          <w:p w14:paraId="18DB126E"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Source of data for indicator 1.1.2</w:t>
            </w:r>
          </w:p>
        </w:tc>
        <w:tc>
          <w:tcPr>
            <w:tcW w:w="0" w:type="auto"/>
            <w:shd w:val="clear" w:color="auto" w:fill="FFFFFF" w:themeFill="background1"/>
          </w:tcPr>
          <w:p w14:paraId="275EB744"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26375457" w14:textId="77777777" w:rsidTr="001329B1">
        <w:trPr>
          <w:trHeight w:val="361"/>
          <w:jc w:val="center"/>
        </w:trPr>
        <w:tc>
          <w:tcPr>
            <w:tcW w:w="0" w:type="auto"/>
            <w:vMerge/>
            <w:shd w:val="clear" w:color="auto" w:fill="DEEAF6"/>
            <w:textDirection w:val="btLr"/>
          </w:tcPr>
          <w:p w14:paraId="3AB1D6FC"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539144E8" w14:textId="77777777"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14:paraId="070D5D70" w14:textId="77777777" w:rsidR="006B07D9"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6B07D9" w:rsidRPr="003E7012">
              <w:rPr>
                <w:sz w:val="18"/>
                <w:szCs w:val="18"/>
              </w:rPr>
              <w:t>(…)</w:t>
            </w:r>
          </w:p>
        </w:tc>
        <w:tc>
          <w:tcPr>
            <w:tcW w:w="0" w:type="auto"/>
            <w:shd w:val="clear" w:color="auto" w:fill="FFFFFF" w:themeFill="background1"/>
          </w:tcPr>
          <w:p w14:paraId="26C64D68" w14:textId="77777777" w:rsidR="003B25A1" w:rsidRPr="003E7012" w:rsidRDefault="003305D1" w:rsidP="00892C8E">
            <w:pPr>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20945FB5"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77285CD2"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627DDBB9"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116336BB"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0E2EE4BA" w14:textId="77777777" w:rsidTr="001329B1">
        <w:trPr>
          <w:trHeight w:val="396"/>
          <w:jc w:val="center"/>
        </w:trPr>
        <w:tc>
          <w:tcPr>
            <w:tcW w:w="0" w:type="auto"/>
            <w:vMerge/>
            <w:shd w:val="clear" w:color="auto" w:fill="DEEAF6"/>
            <w:textDirection w:val="btLr"/>
          </w:tcPr>
          <w:p w14:paraId="33AB4E1F"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DE0BDCC" w14:textId="77777777"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14:paraId="41DE2056"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Pr="002908F5">
              <w:rPr>
                <w:sz w:val="18"/>
                <w:szCs w:val="18"/>
              </w:rPr>
              <w:t xml:space="preserve"> Indicator 1 to Output 2 </w:t>
            </w:r>
          </w:p>
        </w:tc>
        <w:tc>
          <w:tcPr>
            <w:tcW w:w="0" w:type="auto"/>
            <w:shd w:val="clear" w:color="auto" w:fill="FFFFFF" w:themeFill="background1"/>
          </w:tcPr>
          <w:p w14:paraId="018B6C4C" w14:textId="77777777" w:rsidR="003B25A1" w:rsidRPr="002908F5" w:rsidRDefault="003B25A1" w:rsidP="007E6993">
            <w:pPr>
              <w:spacing w:before="60" w:afterLines="60" w:after="144"/>
              <w:jc w:val="left"/>
              <w:rPr>
                <w:sz w:val="18"/>
                <w:szCs w:val="18"/>
              </w:rPr>
            </w:pPr>
            <w:r w:rsidRPr="003E7012">
              <w:rPr>
                <w:sz w:val="18"/>
                <w:szCs w:val="18"/>
              </w:rPr>
              <w:t>1.2.1.</w:t>
            </w:r>
            <w:r w:rsidR="009952DC" w:rsidRPr="002908F5">
              <w:rPr>
                <w:sz w:val="18"/>
                <w:szCs w:val="18"/>
              </w:rPr>
              <w:t xml:space="preserve"> Baseline for indicator 1.2.1 </w:t>
            </w:r>
            <w:r w:rsidR="0016494B" w:rsidRPr="003E7012">
              <w:rPr>
                <w:sz w:val="18"/>
                <w:szCs w:val="18"/>
              </w:rPr>
              <w:t>(same unit of measure)</w:t>
            </w:r>
          </w:p>
        </w:tc>
        <w:tc>
          <w:tcPr>
            <w:tcW w:w="0" w:type="auto"/>
            <w:shd w:val="clear" w:color="auto" w:fill="FFFFFF" w:themeFill="background1"/>
          </w:tcPr>
          <w:p w14:paraId="5CC6460C"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3101B3" w:rsidRPr="002908F5">
              <w:rPr>
                <w:sz w:val="18"/>
                <w:szCs w:val="18"/>
              </w:rPr>
              <w:t xml:space="preserve"> Target for Indicator 1.2.1</w:t>
            </w:r>
          </w:p>
        </w:tc>
        <w:tc>
          <w:tcPr>
            <w:tcW w:w="0" w:type="auto"/>
            <w:shd w:val="clear" w:color="auto" w:fill="FFFFFF" w:themeFill="background1"/>
          </w:tcPr>
          <w:p w14:paraId="3D7A1B2B"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Current value for indicator 1.2.1</w:t>
            </w:r>
          </w:p>
        </w:tc>
        <w:tc>
          <w:tcPr>
            <w:tcW w:w="0" w:type="auto"/>
            <w:shd w:val="clear" w:color="auto" w:fill="FFFFFF" w:themeFill="background1"/>
          </w:tcPr>
          <w:p w14:paraId="107119A4"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Source of data for indicator 1.2.1</w:t>
            </w:r>
          </w:p>
        </w:tc>
        <w:tc>
          <w:tcPr>
            <w:tcW w:w="0" w:type="auto"/>
            <w:shd w:val="clear" w:color="auto" w:fill="FFFFFF" w:themeFill="background1"/>
          </w:tcPr>
          <w:p w14:paraId="5DF153F6"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305DF107" w14:textId="77777777" w:rsidTr="001329B1">
        <w:trPr>
          <w:trHeight w:val="396"/>
          <w:jc w:val="center"/>
        </w:trPr>
        <w:tc>
          <w:tcPr>
            <w:tcW w:w="0" w:type="auto"/>
            <w:vMerge/>
            <w:shd w:val="clear" w:color="auto" w:fill="DEEAF6"/>
            <w:textDirection w:val="btLr"/>
          </w:tcPr>
          <w:p w14:paraId="38097DAD"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5F2721F9" w14:textId="77777777"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14:paraId="7B4F3C46"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Pr="002908F5">
              <w:rPr>
                <w:sz w:val="18"/>
                <w:szCs w:val="18"/>
              </w:rPr>
              <w:t xml:space="preserve"> Indicator 2 to Output 2 </w:t>
            </w:r>
          </w:p>
        </w:tc>
        <w:tc>
          <w:tcPr>
            <w:tcW w:w="0" w:type="auto"/>
            <w:shd w:val="clear" w:color="auto" w:fill="FFFFFF" w:themeFill="background1"/>
          </w:tcPr>
          <w:p w14:paraId="29C83C12" w14:textId="77777777" w:rsidR="003B25A1" w:rsidRPr="002908F5" w:rsidRDefault="003B25A1" w:rsidP="007E6993">
            <w:pPr>
              <w:spacing w:before="60" w:afterLines="60" w:after="144"/>
              <w:jc w:val="left"/>
              <w:rPr>
                <w:sz w:val="18"/>
                <w:szCs w:val="18"/>
              </w:rPr>
            </w:pPr>
            <w:r w:rsidRPr="003E7012">
              <w:rPr>
                <w:sz w:val="18"/>
                <w:szCs w:val="18"/>
              </w:rPr>
              <w:t>1.2.2</w:t>
            </w:r>
            <w:r w:rsidR="009952DC" w:rsidRPr="002908F5">
              <w:rPr>
                <w:sz w:val="18"/>
                <w:szCs w:val="18"/>
              </w:rPr>
              <w:t xml:space="preserve"> Baseline for indicator 1.2.2 </w:t>
            </w:r>
            <w:r w:rsidR="0016494B" w:rsidRPr="003E7012">
              <w:rPr>
                <w:sz w:val="18"/>
                <w:szCs w:val="18"/>
              </w:rPr>
              <w:t>(same unit of measure)</w:t>
            </w:r>
          </w:p>
        </w:tc>
        <w:tc>
          <w:tcPr>
            <w:tcW w:w="0" w:type="auto"/>
            <w:shd w:val="clear" w:color="auto" w:fill="FFFFFF" w:themeFill="background1"/>
          </w:tcPr>
          <w:p w14:paraId="01B55516"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Target for Indicator 1.2.2</w:t>
            </w:r>
          </w:p>
        </w:tc>
        <w:tc>
          <w:tcPr>
            <w:tcW w:w="0" w:type="auto"/>
            <w:shd w:val="clear" w:color="auto" w:fill="FFFFFF" w:themeFill="background1"/>
          </w:tcPr>
          <w:p w14:paraId="248DD89A"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Current value for indicator 1.2.2</w:t>
            </w:r>
          </w:p>
        </w:tc>
        <w:tc>
          <w:tcPr>
            <w:tcW w:w="0" w:type="auto"/>
            <w:shd w:val="clear" w:color="auto" w:fill="FFFFFF" w:themeFill="background1"/>
          </w:tcPr>
          <w:p w14:paraId="70BB5AD8"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Source of data for indicator 1.2.2</w:t>
            </w:r>
          </w:p>
        </w:tc>
        <w:tc>
          <w:tcPr>
            <w:tcW w:w="0" w:type="auto"/>
            <w:shd w:val="clear" w:color="auto" w:fill="FFFFFF" w:themeFill="background1"/>
          </w:tcPr>
          <w:p w14:paraId="5E990B93"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08968D72" w14:textId="77777777" w:rsidTr="001329B1">
        <w:trPr>
          <w:trHeight w:val="396"/>
          <w:jc w:val="center"/>
        </w:trPr>
        <w:tc>
          <w:tcPr>
            <w:tcW w:w="0" w:type="auto"/>
            <w:vMerge/>
            <w:shd w:val="clear" w:color="auto" w:fill="DEEAF6"/>
            <w:textDirection w:val="btLr"/>
          </w:tcPr>
          <w:p w14:paraId="1EF45F3B"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1FF60B10" w14:textId="77777777"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14:paraId="3D133A3B" w14:textId="77777777"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FFFFFF" w:themeFill="background1"/>
          </w:tcPr>
          <w:p w14:paraId="25ADC5F9" w14:textId="77777777"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1690A173" w14:textId="77777777"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458E70E6" w14:textId="77777777"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048E0345" w14:textId="77777777"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14:paraId="57202E21"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6248A9C9" w14:textId="77777777" w:rsidTr="001329B1">
        <w:trPr>
          <w:trHeight w:val="407"/>
          <w:jc w:val="center"/>
        </w:trPr>
        <w:tc>
          <w:tcPr>
            <w:tcW w:w="0" w:type="auto"/>
            <w:vMerge/>
            <w:shd w:val="clear" w:color="auto" w:fill="DEEAF6"/>
            <w:textDirection w:val="btLr"/>
          </w:tcPr>
          <w:p w14:paraId="12BCFFA5"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7A81D60" w14:textId="77777777"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77BF42C"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952FF0C" w14:textId="77777777" w:rsidR="003B25A1" w:rsidRPr="002908F5" w:rsidRDefault="003B25A1" w:rsidP="007E6993">
            <w:pPr>
              <w:spacing w:before="60" w:afterLines="60" w:after="144"/>
              <w:jc w:val="left"/>
              <w:rPr>
                <w:sz w:val="18"/>
                <w:szCs w:val="18"/>
              </w:rPr>
            </w:pPr>
            <w:r w:rsidRPr="003E7012">
              <w:rPr>
                <w:sz w:val="18"/>
                <w:szCs w:val="18"/>
              </w:rPr>
              <w:t>2.1.1</w:t>
            </w:r>
            <w:r w:rsidR="009952DC" w:rsidRPr="002908F5">
              <w:rPr>
                <w:sz w:val="18"/>
                <w:szCs w:val="18"/>
              </w:rPr>
              <w:t xml:space="preserve"> Baseline for indicator 2.1.1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00F38A4"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2FCB7C8"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4234314"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7D144C8"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227D9CC2" w14:textId="77777777" w:rsidTr="001329B1">
        <w:trPr>
          <w:trHeight w:val="407"/>
          <w:jc w:val="center"/>
        </w:trPr>
        <w:tc>
          <w:tcPr>
            <w:tcW w:w="0" w:type="auto"/>
            <w:vMerge/>
            <w:shd w:val="clear" w:color="auto" w:fill="DEEAF6"/>
            <w:textDirection w:val="btLr"/>
          </w:tcPr>
          <w:p w14:paraId="18A66AE6"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35FBC17" w14:textId="77777777"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ABFA395"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4F3742E" w14:textId="77777777" w:rsidR="003B25A1" w:rsidRPr="002908F5" w:rsidRDefault="003B25A1" w:rsidP="007E6993">
            <w:pPr>
              <w:spacing w:before="60" w:afterLines="60" w:after="144"/>
              <w:jc w:val="left"/>
              <w:rPr>
                <w:sz w:val="18"/>
                <w:szCs w:val="18"/>
              </w:rPr>
            </w:pPr>
            <w:r w:rsidRPr="003E7012">
              <w:rPr>
                <w:sz w:val="18"/>
                <w:szCs w:val="18"/>
              </w:rPr>
              <w:t>2.1.2</w:t>
            </w:r>
            <w:r w:rsidR="009952DC" w:rsidRPr="002908F5">
              <w:rPr>
                <w:sz w:val="18"/>
                <w:szCs w:val="18"/>
              </w:rPr>
              <w:t xml:space="preserve"> Baseline for indicator 2.1.2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ABCD582"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957E366" w14:textId="77777777"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BB8D9A" w14:textId="77777777" w:rsidR="003B25A1" w:rsidRPr="003E7012" w:rsidRDefault="003B25A1">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5344D12"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0BACAB43" w14:textId="77777777" w:rsidTr="001329B1">
        <w:trPr>
          <w:trHeight w:val="407"/>
          <w:jc w:val="center"/>
        </w:trPr>
        <w:tc>
          <w:tcPr>
            <w:tcW w:w="0" w:type="auto"/>
            <w:vMerge/>
            <w:shd w:val="clear" w:color="auto" w:fill="DEEAF6"/>
            <w:textDirection w:val="btLr"/>
          </w:tcPr>
          <w:p w14:paraId="47F3838F"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40AF0EB" w14:textId="77777777"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C95DC3"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21EB504"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F13369D"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F230EE9"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EFFCD73" w14:textId="77777777"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6796F38" w14:textId="77777777" w:rsidR="003B25A1" w:rsidRPr="007E6993" w:rsidRDefault="003B25A1" w:rsidP="007E6993">
            <w:pPr>
              <w:autoSpaceDE w:val="0"/>
              <w:autoSpaceDN w:val="0"/>
              <w:adjustRightInd w:val="0"/>
              <w:spacing w:before="60" w:afterLines="60" w:after="144"/>
              <w:jc w:val="left"/>
              <w:rPr>
                <w:sz w:val="18"/>
                <w:szCs w:val="18"/>
              </w:rPr>
            </w:pPr>
          </w:p>
        </w:tc>
      </w:tr>
      <w:tr w:rsidR="00892C8E" w:rsidRPr="001329B1" w14:paraId="28B8D639" w14:textId="77777777" w:rsidTr="001329B1">
        <w:trPr>
          <w:trHeight w:val="407"/>
          <w:jc w:val="center"/>
        </w:trPr>
        <w:tc>
          <w:tcPr>
            <w:tcW w:w="0" w:type="auto"/>
            <w:vMerge/>
            <w:shd w:val="clear" w:color="auto" w:fill="DEEAF6"/>
            <w:textDirection w:val="btLr"/>
          </w:tcPr>
          <w:p w14:paraId="7A32DCBD" w14:textId="77777777"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0C4B2FBB" w14:textId="77777777"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B72D028"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EA8635A" w14:textId="77777777" w:rsidR="0073308A" w:rsidRPr="002908F5" w:rsidRDefault="0073308A" w:rsidP="007E6993">
            <w:pPr>
              <w:spacing w:before="60" w:afterLines="60" w:after="144"/>
              <w:jc w:val="left"/>
              <w:rPr>
                <w:sz w:val="18"/>
                <w:szCs w:val="18"/>
              </w:rPr>
            </w:pPr>
            <w:r w:rsidRPr="003E7012">
              <w:rPr>
                <w:sz w:val="18"/>
                <w:szCs w:val="18"/>
              </w:rPr>
              <w:t>2.2.1</w:t>
            </w:r>
            <w:r w:rsidRPr="002908F5">
              <w:rPr>
                <w:sz w:val="18"/>
                <w:szCs w:val="18"/>
              </w:rPr>
              <w:t xml:space="preserve"> Baseline for indicator 2.2.1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F83ED9"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A8FEBCA"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E557FDF" w14:textId="77777777" w:rsidR="0073308A" w:rsidRPr="003E7012" w:rsidRDefault="0073308A">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1175F88" w14:textId="77777777" w:rsidR="0073308A" w:rsidRPr="007E6993" w:rsidRDefault="0073308A" w:rsidP="007E6993">
            <w:pPr>
              <w:autoSpaceDE w:val="0"/>
              <w:autoSpaceDN w:val="0"/>
              <w:adjustRightInd w:val="0"/>
              <w:spacing w:before="60" w:afterLines="60" w:after="144"/>
              <w:jc w:val="left"/>
              <w:rPr>
                <w:sz w:val="18"/>
                <w:szCs w:val="18"/>
              </w:rPr>
            </w:pPr>
          </w:p>
        </w:tc>
      </w:tr>
      <w:tr w:rsidR="00892C8E" w:rsidRPr="001329B1" w14:paraId="0F5CFF3E" w14:textId="77777777" w:rsidTr="001329B1">
        <w:trPr>
          <w:trHeight w:val="353"/>
          <w:jc w:val="center"/>
        </w:trPr>
        <w:tc>
          <w:tcPr>
            <w:tcW w:w="0" w:type="auto"/>
            <w:vMerge/>
            <w:shd w:val="clear" w:color="auto" w:fill="DEEAF6"/>
            <w:textDirection w:val="btLr"/>
          </w:tcPr>
          <w:p w14:paraId="55FF1F40" w14:textId="77777777"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375EAC39" w14:textId="77777777"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601D59B"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6C7F6A" w14:textId="77777777" w:rsidR="0073308A" w:rsidRPr="002908F5" w:rsidRDefault="0073308A" w:rsidP="007E6993">
            <w:pPr>
              <w:spacing w:before="60" w:afterLines="60" w:after="144"/>
              <w:jc w:val="left"/>
              <w:rPr>
                <w:sz w:val="18"/>
                <w:szCs w:val="18"/>
              </w:rPr>
            </w:pPr>
            <w:r w:rsidRPr="003E7012">
              <w:rPr>
                <w:sz w:val="18"/>
                <w:szCs w:val="18"/>
              </w:rPr>
              <w:t>2.2.2</w:t>
            </w:r>
            <w:r w:rsidRPr="002908F5">
              <w:rPr>
                <w:sz w:val="18"/>
                <w:szCs w:val="18"/>
              </w:rPr>
              <w:t xml:space="preserve"> Baseline for indicator 2.1.2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060D2C3"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D8240BA" w14:textId="77777777"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8FA211F" w14:textId="77777777" w:rsidR="0073308A" w:rsidRPr="003E7012" w:rsidRDefault="0073308A">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ED57E59" w14:textId="77777777" w:rsidR="0073308A" w:rsidRPr="007E6993" w:rsidRDefault="0073308A" w:rsidP="007E6993">
            <w:pPr>
              <w:autoSpaceDE w:val="0"/>
              <w:autoSpaceDN w:val="0"/>
              <w:adjustRightInd w:val="0"/>
              <w:spacing w:before="60" w:afterLines="60" w:after="144"/>
              <w:jc w:val="left"/>
              <w:rPr>
                <w:sz w:val="18"/>
                <w:szCs w:val="18"/>
              </w:rPr>
            </w:pPr>
          </w:p>
        </w:tc>
      </w:tr>
      <w:tr w:rsidR="00892C8E" w:rsidRPr="001329B1" w14:paraId="4A9DCE25" w14:textId="77777777" w:rsidTr="001329B1">
        <w:trPr>
          <w:trHeight w:val="353"/>
          <w:jc w:val="center"/>
        </w:trPr>
        <w:tc>
          <w:tcPr>
            <w:tcW w:w="0" w:type="auto"/>
            <w:vMerge/>
            <w:shd w:val="clear" w:color="auto" w:fill="DEEAF6"/>
            <w:textDirection w:val="btLr"/>
          </w:tcPr>
          <w:p w14:paraId="7DB89801" w14:textId="77777777"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DAC5E31" w14:textId="77777777"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A65325" w14:textId="77777777"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FD08803" w14:textId="77777777"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DFE9F32" w14:textId="77777777"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2E45A3" w14:textId="77777777"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6325D72" w14:textId="77777777"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537D973" w14:textId="77777777" w:rsidR="0073308A" w:rsidRPr="007E6993" w:rsidRDefault="0073308A" w:rsidP="007E6993">
            <w:pPr>
              <w:autoSpaceDE w:val="0"/>
              <w:autoSpaceDN w:val="0"/>
              <w:adjustRightInd w:val="0"/>
              <w:spacing w:before="60" w:afterLines="60" w:after="144"/>
              <w:jc w:val="left"/>
              <w:rPr>
                <w:sz w:val="18"/>
                <w:szCs w:val="18"/>
              </w:rPr>
            </w:pPr>
          </w:p>
        </w:tc>
      </w:tr>
      <w:tr w:rsidR="00892C8E" w:rsidRPr="001329B1" w14:paraId="5F8E2F2B" w14:textId="77777777" w:rsidTr="001329B1">
        <w:trPr>
          <w:trHeight w:val="353"/>
          <w:jc w:val="center"/>
        </w:trPr>
        <w:tc>
          <w:tcPr>
            <w:tcW w:w="0" w:type="auto"/>
            <w:vMerge/>
            <w:tcBorders>
              <w:bottom w:val="single" w:sz="4" w:space="0" w:color="auto"/>
            </w:tcBorders>
            <w:shd w:val="clear" w:color="auto" w:fill="DEEAF6"/>
            <w:textDirection w:val="btLr"/>
          </w:tcPr>
          <w:p w14:paraId="22FA3237" w14:textId="77777777"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73653A79" w14:textId="77777777" w:rsidR="003B25A1" w:rsidRPr="002908F5" w:rsidRDefault="003305D1" w:rsidP="00F772E6">
            <w:pPr>
              <w:autoSpaceDE w:val="0"/>
              <w:autoSpaceDN w:val="0"/>
              <w:adjustRightInd w:val="0"/>
              <w:spacing w:before="60" w:afterLines="60" w:after="144"/>
              <w:rPr>
                <w:b/>
                <w:sz w:val="18"/>
                <w:szCs w:val="18"/>
              </w:rPr>
            </w:pPr>
            <w:r w:rsidRPr="002908F5">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8133A3" w14:textId="77777777"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0A6BB79" w14:textId="77777777"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772E0D6" w14:textId="77777777"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D2816FB" w14:textId="77777777"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6067F96" w14:textId="77777777"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259869E" w14:textId="77777777" w:rsidR="003B25A1" w:rsidRPr="007E6993" w:rsidRDefault="003B25A1" w:rsidP="007E6993">
            <w:pPr>
              <w:autoSpaceDE w:val="0"/>
              <w:autoSpaceDN w:val="0"/>
              <w:adjustRightInd w:val="0"/>
              <w:spacing w:before="60" w:afterLines="60" w:after="144"/>
              <w:jc w:val="left"/>
              <w:rPr>
                <w:sz w:val="18"/>
                <w:szCs w:val="18"/>
              </w:rPr>
            </w:pPr>
          </w:p>
        </w:tc>
      </w:tr>
    </w:tbl>
    <w:p w14:paraId="6CB4614E" w14:textId="77777777" w:rsidR="00F11A37" w:rsidRDefault="00F11A37" w:rsidP="007E6993">
      <w:pPr>
        <w:rPr>
          <w:b/>
          <w:i/>
        </w:rPr>
      </w:pPr>
    </w:p>
    <w:p w14:paraId="5F05E1A0" w14:textId="77777777"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14:paraId="7FAD8D5D" w14:textId="77777777"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14:paraId="7E746FA9" w14:textId="77777777" w:rsidTr="00021F15">
        <w:trPr>
          <w:cantSplit/>
          <w:trHeight w:val="558"/>
        </w:trPr>
        <w:tc>
          <w:tcPr>
            <w:tcW w:w="1077" w:type="pct"/>
            <w:shd w:val="clear" w:color="auto" w:fill="FFFFFF"/>
          </w:tcPr>
          <w:p w14:paraId="40152B9C" w14:textId="77777777"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14:paraId="0736DF36" w14:textId="77777777" w:rsidR="005155D9" w:rsidRPr="00200A49" w:rsidRDefault="005155D9" w:rsidP="00021F15">
            <w:pPr>
              <w:spacing w:after="0"/>
              <w:rPr>
                <w:i/>
                <w:strike/>
                <w:sz w:val="20"/>
              </w:rPr>
            </w:pPr>
          </w:p>
          <w:p w14:paraId="5F1DBE6E" w14:textId="77777777"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14:paraId="131F7B6C" w14:textId="77777777" w:rsidR="005155D9" w:rsidRPr="00200A49" w:rsidRDefault="005155D9" w:rsidP="00021F15">
            <w:pPr>
              <w:spacing w:after="0"/>
              <w:rPr>
                <w:b/>
                <w:bCs/>
                <w:i/>
                <w:iCs/>
                <w:sz w:val="20"/>
              </w:rPr>
            </w:pPr>
            <w:r w:rsidRPr="00200A49">
              <w:rPr>
                <w:b/>
                <w:bCs/>
                <w:i/>
                <w:iCs/>
                <w:sz w:val="20"/>
              </w:rPr>
              <w:t>Means</w:t>
            </w:r>
          </w:p>
          <w:p w14:paraId="39CEA292" w14:textId="77777777"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14:paraId="473F87B1" w14:textId="77777777" w:rsidR="005155D9" w:rsidRDefault="005155D9" w:rsidP="00021F15">
            <w:pPr>
              <w:spacing w:after="0"/>
              <w:rPr>
                <w:b/>
                <w:bCs/>
                <w:i/>
                <w:iCs/>
                <w:sz w:val="20"/>
              </w:rPr>
            </w:pPr>
          </w:p>
          <w:p w14:paraId="6B45642B" w14:textId="77777777" w:rsidR="005155D9" w:rsidRPr="00200A49" w:rsidRDefault="005155D9" w:rsidP="00021F15">
            <w:pPr>
              <w:spacing w:after="0"/>
              <w:rPr>
                <w:b/>
                <w:bCs/>
                <w:i/>
                <w:iCs/>
                <w:sz w:val="20"/>
              </w:rPr>
            </w:pPr>
            <w:r w:rsidRPr="00200A49">
              <w:rPr>
                <w:b/>
                <w:bCs/>
                <w:i/>
                <w:iCs/>
                <w:sz w:val="20"/>
              </w:rPr>
              <w:t>Costs</w:t>
            </w:r>
          </w:p>
          <w:p w14:paraId="6020C1C7" w14:textId="77777777"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63B6C861" w14:textId="77777777" w:rsidR="005155D9" w:rsidRPr="00200A49" w:rsidRDefault="005155D9" w:rsidP="00021F15">
            <w:pPr>
              <w:autoSpaceDE w:val="0"/>
              <w:autoSpaceDN w:val="0"/>
              <w:adjustRightInd w:val="0"/>
              <w:spacing w:after="0"/>
              <w:rPr>
                <w:b/>
                <w:i/>
                <w:sz w:val="20"/>
              </w:rPr>
            </w:pPr>
            <w:r w:rsidRPr="00200A49">
              <w:rPr>
                <w:b/>
                <w:i/>
                <w:sz w:val="20"/>
              </w:rPr>
              <w:t>Assumptions</w:t>
            </w:r>
          </w:p>
          <w:p w14:paraId="76323050" w14:textId="77777777"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14:paraId="53EC9750" w14:textId="77777777" w:rsidR="005155D9" w:rsidRDefault="005155D9"/>
    <w:p w14:paraId="3675A7B6" w14:textId="77777777" w:rsidR="009264E2" w:rsidRDefault="00B82FC5">
      <w:r>
        <w:rPr>
          <w:highlight w:val="yellow"/>
        </w:rPr>
        <w:t>]</w:t>
      </w:r>
    </w:p>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A02CC" w14:textId="77777777" w:rsidR="0036227B" w:rsidRDefault="0036227B">
      <w:r>
        <w:separator/>
      </w:r>
    </w:p>
  </w:endnote>
  <w:endnote w:type="continuationSeparator" w:id="0">
    <w:p w14:paraId="35AA30D0" w14:textId="77777777"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90AD" w14:textId="77777777" w:rsidR="002908F5" w:rsidRDefault="00290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6F59E" w14:textId="77777777"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5</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42197116" w14:textId="77777777"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91E7B" w14:textId="77777777"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02131F64"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5851E"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0E50918A"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C131B" w14:textId="77777777" w:rsidR="0036227B" w:rsidRDefault="0036227B">
      <w:r>
        <w:separator/>
      </w:r>
    </w:p>
  </w:footnote>
  <w:footnote w:type="continuationSeparator" w:id="0">
    <w:p w14:paraId="52A5C095" w14:textId="77777777" w:rsidR="0036227B" w:rsidRDefault="0036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53B0F" w14:textId="77777777" w:rsidR="002908F5" w:rsidRDefault="00290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48051" w14:textId="77777777"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ABD8E" w14:textId="77777777" w:rsidR="002908F5" w:rsidRDefault="00290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499804292">
    <w:abstractNumId w:val="15"/>
  </w:num>
  <w:num w:numId="2" w16cid:durableId="682438431">
    <w:abstractNumId w:val="1"/>
  </w:num>
  <w:num w:numId="3" w16cid:durableId="593123784">
    <w:abstractNumId w:val="0"/>
  </w:num>
  <w:num w:numId="4" w16cid:durableId="842935844">
    <w:abstractNumId w:val="9"/>
  </w:num>
  <w:num w:numId="5" w16cid:durableId="1424375945">
    <w:abstractNumId w:val="4"/>
  </w:num>
  <w:num w:numId="6" w16cid:durableId="2127769478">
    <w:abstractNumId w:val="8"/>
  </w:num>
  <w:num w:numId="7" w16cid:durableId="1644627261">
    <w:abstractNumId w:val="14"/>
  </w:num>
  <w:num w:numId="8" w16cid:durableId="1886215149">
    <w:abstractNumId w:val="17"/>
  </w:num>
  <w:num w:numId="9" w16cid:durableId="629164710">
    <w:abstractNumId w:val="6"/>
  </w:num>
  <w:num w:numId="10" w16cid:durableId="783308653">
    <w:abstractNumId w:val="13"/>
  </w:num>
  <w:num w:numId="11" w16cid:durableId="164328202">
    <w:abstractNumId w:val="12"/>
  </w:num>
  <w:num w:numId="12" w16cid:durableId="1817331884">
    <w:abstractNumId w:val="10"/>
  </w:num>
  <w:num w:numId="13" w16cid:durableId="431781211">
    <w:abstractNumId w:val="11"/>
  </w:num>
  <w:num w:numId="14" w16cid:durableId="459227132">
    <w:abstractNumId w:val="3"/>
  </w:num>
  <w:num w:numId="15" w16cid:durableId="1699623451">
    <w:abstractNumId w:val="7"/>
  </w:num>
  <w:num w:numId="16" w16cid:durableId="1459102469">
    <w:abstractNumId w:val="2"/>
  </w:num>
  <w:num w:numId="17" w16cid:durableId="1225792599">
    <w:abstractNumId w:val="5"/>
  </w:num>
  <w:num w:numId="18" w16cid:durableId="131448411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1B9F"/>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1C09"/>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18EA"/>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518997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4</TotalTime>
  <Pages>7</Pages>
  <Words>1735</Words>
  <Characters>9891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Đula Ribar</cp:lastModifiedBy>
  <cp:revision>7</cp:revision>
  <cp:lastPrinted>2012-09-26T12:20:00Z</cp:lastPrinted>
  <dcterms:created xsi:type="dcterms:W3CDTF">2022-02-23T14:23:00Z</dcterms:created>
  <dcterms:modified xsi:type="dcterms:W3CDTF">2025-04-17T09:04:00Z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